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89B5" w14:textId="77777777" w:rsidR="00D12885" w:rsidRPr="00CC4DE0" w:rsidRDefault="0087041B" w:rsidP="0087041B">
      <w:pPr>
        <w:spacing w:line="240" w:lineRule="auto"/>
        <w:jc w:val="center"/>
        <w:rPr>
          <w:rFonts w:ascii="Arial" w:hAnsi="Arial" w:cs="Arial"/>
          <w:b/>
          <w:sz w:val="36"/>
          <w:szCs w:val="36"/>
        </w:rPr>
      </w:pPr>
      <w:r w:rsidRPr="00CC4DE0">
        <w:rPr>
          <w:rFonts w:ascii="Arial" w:hAnsi="Arial" w:cs="Arial"/>
          <w:b/>
          <w:sz w:val="36"/>
          <w:szCs w:val="36"/>
        </w:rPr>
        <w:t>United States Coast Guard Auxiliary Honor Guard</w:t>
      </w:r>
    </w:p>
    <w:p w14:paraId="64B9D30C" w14:textId="77777777" w:rsidR="00D12885" w:rsidRPr="00CC4DE0" w:rsidRDefault="0087041B" w:rsidP="0087041B">
      <w:pPr>
        <w:spacing w:line="240" w:lineRule="auto"/>
        <w:jc w:val="center"/>
        <w:rPr>
          <w:rFonts w:ascii="Arial" w:hAnsi="Arial" w:cs="Arial"/>
          <w:b/>
          <w:sz w:val="36"/>
          <w:szCs w:val="36"/>
        </w:rPr>
      </w:pPr>
      <w:r w:rsidRPr="00CC4DE0">
        <w:rPr>
          <w:rFonts w:ascii="Arial" w:hAnsi="Arial" w:cs="Arial"/>
          <w:b/>
          <w:sz w:val="36"/>
          <w:szCs w:val="36"/>
        </w:rPr>
        <w:t>Four Person Flag Fold Protocols</w:t>
      </w:r>
    </w:p>
    <w:p w14:paraId="47E25B96" w14:textId="5B8721A4" w:rsidR="00D12885" w:rsidRDefault="0087041B" w:rsidP="0087041B">
      <w:pPr>
        <w:rPr>
          <w:rFonts w:ascii="Carlito"/>
          <w:b/>
          <w:sz w:val="24"/>
          <w:szCs w:val="24"/>
        </w:rPr>
      </w:pPr>
      <w:r>
        <w:rPr>
          <w:rFonts w:ascii="Times New Roman"/>
          <w:noProof/>
          <w:sz w:val="28"/>
          <w:szCs w:val="28"/>
        </w:rPr>
        <w:drawing>
          <wp:inline distT="0" distB="0" distL="0" distR="0" wp14:anchorId="6A2269E4" wp14:editId="45453D73">
            <wp:extent cx="1547446" cy="12602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LP0350.jpg"/>
                    <pic:cNvPicPr/>
                  </pic:nvPicPr>
                  <pic:blipFill>
                    <a:blip r:embed="rId6" cstate="print"/>
                    <a:stretch>
                      <a:fillRect/>
                    </a:stretch>
                  </pic:blipFill>
                  <pic:spPr>
                    <a:xfrm>
                      <a:off x="0" y="0"/>
                      <a:ext cx="1550157" cy="1262437"/>
                    </a:xfrm>
                    <a:prstGeom prst="rect">
                      <a:avLst/>
                    </a:prstGeom>
                  </pic:spPr>
                </pic:pic>
              </a:graphicData>
            </a:graphic>
          </wp:inline>
        </w:drawing>
      </w:r>
    </w:p>
    <w:p w14:paraId="51E0565E" w14:textId="77777777" w:rsidR="00D12885" w:rsidRDefault="0087041B">
      <w:pPr>
        <w:rPr>
          <w:b/>
        </w:rPr>
      </w:pPr>
      <w:r>
        <w:rPr>
          <w:b/>
        </w:rPr>
        <w:t>Positions:</w:t>
      </w:r>
    </w:p>
    <w:p w14:paraId="265E3BED" w14:textId="77777777" w:rsidR="00D12885" w:rsidRDefault="0087041B">
      <w:r>
        <w:t>Presenter (Head of the detail at the canton, (blue field))</w:t>
      </w:r>
    </w:p>
    <w:p w14:paraId="082DBC88" w14:textId="77777777" w:rsidR="00D12885" w:rsidRDefault="0087041B">
      <w:r>
        <w:t>Folder (Opposite End, primarily folding the flag)</w:t>
      </w:r>
    </w:p>
    <w:p w14:paraId="5DA6612E" w14:textId="77777777" w:rsidR="00D12885" w:rsidRDefault="0087041B">
      <w:r>
        <w:t>Side Attendants (2) (Assist in holding the flag taunt and horizontal)</w:t>
      </w:r>
    </w:p>
    <w:p w14:paraId="52EB0F41" w14:textId="77777777" w:rsidR="00D12885" w:rsidRDefault="0087041B">
      <w:pPr>
        <w:rPr>
          <w:b/>
        </w:rPr>
      </w:pPr>
      <w:r>
        <w:rPr>
          <w:b/>
        </w:rPr>
        <w:t>Steps:</w:t>
      </w:r>
    </w:p>
    <w:p w14:paraId="1EB51FE2" w14:textId="77777777" w:rsidR="00D12885" w:rsidRDefault="0087041B">
      <w:pPr>
        <w:pStyle w:val="ListParagraph"/>
        <w:numPr>
          <w:ilvl w:val="0"/>
          <w:numId w:val="1"/>
        </w:numPr>
      </w:pPr>
      <w:r>
        <w:rPr>
          <w:rFonts w:ascii="Calibri"/>
        </w:rPr>
        <w:t>Assign positions.</w:t>
      </w:r>
    </w:p>
    <w:p w14:paraId="2594F0D4" w14:textId="77777777" w:rsidR="00D12885" w:rsidRDefault="0087041B">
      <w:pPr>
        <w:pStyle w:val="ListParagraph"/>
        <w:numPr>
          <w:ilvl w:val="0"/>
          <w:numId w:val="1"/>
        </w:numPr>
      </w:pPr>
      <w:r>
        <w:rPr>
          <w:rFonts w:ascii="Calibri"/>
        </w:rPr>
        <w:t>Assemble in position.</w:t>
      </w:r>
    </w:p>
    <w:p w14:paraId="5DE7B2AE" w14:textId="77777777" w:rsidR="00D12885" w:rsidRDefault="0087041B">
      <w:pPr>
        <w:pStyle w:val="ListParagraph"/>
        <w:numPr>
          <w:ilvl w:val="0"/>
          <w:numId w:val="1"/>
        </w:numPr>
      </w:pPr>
      <w:r>
        <w:rPr>
          <w:rFonts w:ascii="Calibri"/>
        </w:rPr>
        <w:t>Commence on the Pre</w:t>
      </w:r>
      <w:r>
        <w:rPr>
          <w:rFonts w:ascii="Calibri"/>
        </w:rPr>
        <w:t xml:space="preserve">senter command, </w:t>
      </w:r>
      <w:r>
        <w:rPr>
          <w:rFonts w:ascii="Calibri"/>
        </w:rPr>
        <w:t>“</w:t>
      </w:r>
      <w:r>
        <w:rPr>
          <w:rFonts w:ascii="Calibri"/>
        </w:rPr>
        <w:t>begin</w:t>
      </w:r>
      <w:r>
        <w:rPr>
          <w:rFonts w:ascii="Calibri"/>
        </w:rPr>
        <w:t>”</w:t>
      </w:r>
      <w:r>
        <w:rPr>
          <w:rFonts w:ascii="Calibri"/>
        </w:rPr>
        <w:t>.</w:t>
      </w:r>
    </w:p>
    <w:p w14:paraId="1CBEA9DC" w14:textId="77777777" w:rsidR="00D12885" w:rsidRDefault="0087041B">
      <w:pPr>
        <w:pStyle w:val="ListParagraph"/>
        <w:numPr>
          <w:ilvl w:val="0"/>
          <w:numId w:val="1"/>
        </w:numPr>
      </w:pPr>
      <w:r>
        <w:rPr>
          <w:rFonts w:ascii="Calibri"/>
        </w:rPr>
        <w:t>Presenter remains stationary.</w:t>
      </w:r>
    </w:p>
    <w:p w14:paraId="59871EEF" w14:textId="77777777" w:rsidR="00D12885" w:rsidRDefault="0087041B">
      <w:pPr>
        <w:pStyle w:val="ListParagraph"/>
        <w:numPr>
          <w:ilvl w:val="0"/>
          <w:numId w:val="1"/>
        </w:numPr>
      </w:pPr>
      <w:r>
        <w:rPr>
          <w:rFonts w:ascii="Calibri"/>
        </w:rPr>
        <w:t>The folder and the side attendants move quietly while folding the flag.</w:t>
      </w:r>
    </w:p>
    <w:p w14:paraId="2FBA91A3" w14:textId="77777777" w:rsidR="00D12885" w:rsidRDefault="0087041B">
      <w:pPr>
        <w:pStyle w:val="ListParagraph"/>
        <w:numPr>
          <w:ilvl w:val="0"/>
          <w:numId w:val="1"/>
        </w:numPr>
      </w:pPr>
      <w:r>
        <w:rPr>
          <w:rFonts w:ascii="Calibri"/>
        </w:rPr>
        <w:t>Side Attendants keep the flag taunt and horizontal</w:t>
      </w:r>
    </w:p>
    <w:p w14:paraId="2371F9C0" w14:textId="77777777" w:rsidR="00D12885" w:rsidRDefault="0087041B">
      <w:pPr>
        <w:pStyle w:val="ListParagraph"/>
        <w:numPr>
          <w:ilvl w:val="0"/>
          <w:numId w:val="1"/>
        </w:numPr>
      </w:pPr>
      <w:r>
        <w:rPr>
          <w:rFonts w:ascii="Calibri"/>
        </w:rPr>
        <w:t>When the flag is in the final tuck position, only the folder and presenter wor</w:t>
      </w:r>
      <w:r>
        <w:rPr>
          <w:rFonts w:ascii="Calibri"/>
        </w:rPr>
        <w:t>k to tuck and shape the flag.</w:t>
      </w:r>
    </w:p>
    <w:p w14:paraId="668704ED" w14:textId="77777777" w:rsidR="00D12885" w:rsidRDefault="0087041B">
      <w:pPr>
        <w:pStyle w:val="ListParagraph"/>
        <w:numPr>
          <w:ilvl w:val="0"/>
          <w:numId w:val="1"/>
        </w:numPr>
      </w:pPr>
      <w:r>
        <w:rPr>
          <w:rFonts w:ascii="Calibri"/>
        </w:rPr>
        <w:t>Side Attendants at this time will come to attention.</w:t>
      </w:r>
    </w:p>
    <w:p w14:paraId="64D4F18E" w14:textId="77777777" w:rsidR="00D12885" w:rsidRDefault="0087041B">
      <w:pPr>
        <w:pStyle w:val="ListParagraph"/>
        <w:numPr>
          <w:ilvl w:val="0"/>
          <w:numId w:val="1"/>
        </w:numPr>
      </w:pPr>
      <w:r>
        <w:rPr>
          <w:rFonts w:ascii="Calibri"/>
        </w:rPr>
        <w:t>When the flag is tucked and shaped it will be placed into the right palm of the presenter with the presenter than placing his left hand on top of the flag.  The flag point w</w:t>
      </w:r>
      <w:r>
        <w:rPr>
          <w:rFonts w:ascii="Calibri"/>
        </w:rPr>
        <w:t>ill be towards the presenter.  See picture:</w:t>
      </w:r>
    </w:p>
    <w:p w14:paraId="5843BF48" w14:textId="77777777" w:rsidR="00D12885" w:rsidRDefault="0087041B">
      <w:pPr>
        <w:pStyle w:val="ListParagraph"/>
      </w:pPr>
      <w:r>
        <w:rPr>
          <w:rFonts w:ascii="Arial" w:hAnsi="Arial" w:cs="Arial"/>
          <w:noProof/>
          <w:color w:val="0000FF"/>
          <w:sz w:val="27"/>
          <w:szCs w:val="27"/>
          <w:shd w:val="clear" w:color="auto" w:fill="CCCCCC"/>
        </w:rPr>
        <w:drawing>
          <wp:inline distT="0" distB="0" distL="0" distR="0" wp14:anchorId="799737F6" wp14:editId="394AC7B6">
            <wp:extent cx="2882265" cy="1579880"/>
            <wp:effectExtent l="19050" t="0" r="0" b="0"/>
            <wp:docPr id="16" name="Picture 16" descr="https://encrypted-tbn1.gstatic.com/images?q=tbn:ANd9GcQDGLF1A3PVS_by_dT_rw-aubMu5HOBo_S2AqDi3C_1YlcDaq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QDGLF1A3PVS_by_dT_rw-aubMu5HOBo_S2AqDi3C_1YlcDaqAA"/>
                    <pic:cNvPicPr>
                      <a:picLocks noChangeAspect="1" noChangeArrowheads="1"/>
                    </pic:cNvPicPr>
                  </pic:nvPicPr>
                  <pic:blipFill>
                    <a:blip r:embed="rId7" cstate="print"/>
                    <a:srcRect/>
                    <a:stretch>
                      <a:fillRect/>
                    </a:stretch>
                  </pic:blipFill>
                  <pic:spPr bwMode="auto">
                    <a:xfrm>
                      <a:off x="0" y="0"/>
                      <a:ext cx="2882265" cy="1579880"/>
                    </a:xfrm>
                    <a:prstGeom prst="rect">
                      <a:avLst/>
                    </a:prstGeom>
                    <a:noFill/>
                    <a:ln w="9525">
                      <a:noFill/>
                      <a:miter lim="800000"/>
                      <a:headEnd/>
                      <a:tailEnd/>
                    </a:ln>
                  </pic:spPr>
                </pic:pic>
              </a:graphicData>
            </a:graphic>
          </wp:inline>
        </w:drawing>
      </w:r>
    </w:p>
    <w:p w14:paraId="3A0E202C" w14:textId="77777777" w:rsidR="00D12885" w:rsidRDefault="00D12885">
      <w:pPr>
        <w:pStyle w:val="ListParagraph"/>
      </w:pPr>
    </w:p>
    <w:p w14:paraId="4AF50ADB" w14:textId="77777777" w:rsidR="00D12885" w:rsidRDefault="0087041B">
      <w:pPr>
        <w:pStyle w:val="ListParagraph"/>
        <w:numPr>
          <w:ilvl w:val="0"/>
          <w:numId w:val="1"/>
        </w:numPr>
      </w:pPr>
      <w:r>
        <w:t xml:space="preserve">The folder will now come to attention and issue the command, </w:t>
      </w:r>
      <w:r>
        <w:t>“</w:t>
      </w:r>
      <w:r>
        <w:t>present arms</w:t>
      </w:r>
      <w:r>
        <w:t>”</w:t>
      </w:r>
      <w:r>
        <w:t>.</w:t>
      </w:r>
    </w:p>
    <w:p w14:paraId="35AE495A" w14:textId="77777777" w:rsidR="00D12885" w:rsidRDefault="0087041B">
      <w:pPr>
        <w:pStyle w:val="ListParagraph"/>
        <w:numPr>
          <w:ilvl w:val="0"/>
          <w:numId w:val="1"/>
        </w:numPr>
      </w:pPr>
      <w:r>
        <w:t>The presenter and side attendants will render a slow 21 count ceremonial salute, (7 seconds up, and then hold 7 seconds).</w:t>
      </w:r>
    </w:p>
    <w:p w14:paraId="7A40DAB5" w14:textId="77777777" w:rsidR="00D12885" w:rsidRDefault="0087041B">
      <w:pPr>
        <w:pStyle w:val="ListParagraph"/>
        <w:numPr>
          <w:ilvl w:val="0"/>
          <w:numId w:val="1"/>
        </w:numPr>
      </w:pPr>
      <w:r>
        <w:t xml:space="preserve">After </w:t>
      </w:r>
      <w:r>
        <w:t xml:space="preserve">holding for 7 seconds the folder will issue the command, </w:t>
      </w:r>
      <w:r>
        <w:t>“</w:t>
      </w:r>
      <w:r>
        <w:t>order arms</w:t>
      </w:r>
      <w:r>
        <w:t>”</w:t>
      </w:r>
      <w:r>
        <w:t xml:space="preserve"> at which time the presenter and side attendants will return their salute hand to the attention position in a 7 second descent.</w:t>
      </w:r>
    </w:p>
    <w:p w14:paraId="251349DE" w14:textId="77777777" w:rsidR="00D12885" w:rsidRDefault="0087041B">
      <w:pPr>
        <w:pStyle w:val="ListParagraph"/>
        <w:numPr>
          <w:ilvl w:val="0"/>
          <w:numId w:val="1"/>
        </w:numPr>
      </w:pPr>
      <w:r>
        <w:t xml:space="preserve">The presenter will then make a left or right face turn and </w:t>
      </w:r>
      <w:r>
        <w:t>march to the PNOK.</w:t>
      </w:r>
    </w:p>
    <w:p w14:paraId="700583B7" w14:textId="77777777" w:rsidR="00D12885" w:rsidRDefault="0087041B">
      <w:pPr>
        <w:pStyle w:val="ListParagraph"/>
        <w:numPr>
          <w:ilvl w:val="0"/>
          <w:numId w:val="1"/>
        </w:numPr>
      </w:pPr>
      <w:r>
        <w:t>Here he will kneel (with his knee never touching the ground) or bend at the waist, make eye contact and make the following statement:  (</w:t>
      </w:r>
      <w:r>
        <w:rPr>
          <w:b/>
          <w:i/>
        </w:rPr>
        <w:t>On behalf of the President of the United States and the United States Coast Guard family and a gratef</w:t>
      </w:r>
      <w:r>
        <w:rPr>
          <w:b/>
          <w:i/>
        </w:rPr>
        <w:t>ul Nation, please accept this flag as a symbol of appreciation for your loved ones faithful service to our Country.</w:t>
      </w:r>
      <w:r>
        <w:t>)</w:t>
      </w:r>
    </w:p>
    <w:p w14:paraId="1E9AFAEB" w14:textId="77777777" w:rsidR="00D12885" w:rsidRDefault="0087041B">
      <w:pPr>
        <w:pStyle w:val="ListParagraph"/>
        <w:numPr>
          <w:ilvl w:val="0"/>
          <w:numId w:val="1"/>
        </w:numPr>
      </w:pPr>
      <w:r>
        <w:lastRenderedPageBreak/>
        <w:t>At this point the flag is presented to the PNOK and the presenter rises to attention and while staring straight ahead issues a 21 second ce</w:t>
      </w:r>
      <w:r>
        <w:t>remonial salute.</w:t>
      </w:r>
    </w:p>
    <w:p w14:paraId="3A98D187" w14:textId="77777777" w:rsidR="00D12885" w:rsidRDefault="0087041B">
      <w:pPr>
        <w:pStyle w:val="ListParagraph"/>
        <w:numPr>
          <w:ilvl w:val="0"/>
          <w:numId w:val="1"/>
        </w:numPr>
      </w:pPr>
      <w:r>
        <w:t>The presenter will then make a left or right face turn and depart the area.</w:t>
      </w:r>
    </w:p>
    <w:p w14:paraId="13AAFED0" w14:textId="77777777" w:rsidR="00D12885" w:rsidRDefault="00D12885"/>
    <w:p w14:paraId="21FE3214" w14:textId="77777777" w:rsidR="00D12885" w:rsidRDefault="0087041B">
      <w:r>
        <w:tab/>
      </w:r>
    </w:p>
    <w:p w14:paraId="2FD3EBCE" w14:textId="77777777" w:rsidR="00D12885" w:rsidRDefault="0087041B">
      <w:pPr>
        <w:shd w:val="clear" w:color="auto" w:fill="F3F3F3"/>
        <w:spacing w:before="369" w:line="408" w:lineRule="auto"/>
        <w:jc w:val="center"/>
        <w:rPr>
          <w:rFonts w:ascii="Arial" w:hAnsi="Arial" w:cs="Arial"/>
          <w:color w:val="555555"/>
          <w:sz w:val="14"/>
          <w:szCs w:val="14"/>
        </w:rPr>
      </w:pPr>
      <w:r>
        <w:rPr>
          <w:rFonts w:ascii="Arial" w:hAnsi="Arial" w:cs="Arial"/>
          <w:noProof/>
          <w:color w:val="555555"/>
          <w:sz w:val="14"/>
          <w:szCs w:val="14"/>
        </w:rPr>
        <w:drawing>
          <wp:inline distT="0" distB="0" distL="0" distR="0" wp14:anchorId="04DC67F7" wp14:editId="168D0FDA">
            <wp:extent cx="3167380" cy="2369820"/>
            <wp:effectExtent l="19050" t="0" r="0" b="0"/>
            <wp:docPr id="1" name="Picture 1" descr="Properly Folded American Flag, how to fold th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ly Folded American Flag, how to fold the flag"/>
                    <pic:cNvPicPr>
                      <a:picLocks noChangeAspect="1" noChangeArrowheads="1"/>
                    </pic:cNvPicPr>
                  </pic:nvPicPr>
                  <pic:blipFill>
                    <a:blip r:embed="rId8" cstate="print"/>
                    <a:srcRect/>
                    <a:stretch>
                      <a:fillRect/>
                    </a:stretch>
                  </pic:blipFill>
                  <pic:spPr bwMode="auto">
                    <a:xfrm>
                      <a:off x="0" y="0"/>
                      <a:ext cx="3167380" cy="2369820"/>
                    </a:xfrm>
                    <a:prstGeom prst="rect">
                      <a:avLst/>
                    </a:prstGeom>
                    <a:noFill/>
                    <a:ln w="9525">
                      <a:noFill/>
                      <a:miter lim="800000"/>
                      <a:headEnd/>
                      <a:tailEnd/>
                    </a:ln>
                  </pic:spPr>
                </pic:pic>
              </a:graphicData>
            </a:graphic>
          </wp:inline>
        </w:drawing>
      </w:r>
    </w:p>
    <w:p w14:paraId="7009FCB3" w14:textId="77777777" w:rsidR="00D12885" w:rsidRDefault="0087041B">
      <w:pPr>
        <w:shd w:val="clear" w:color="auto" w:fill="F3F3F3"/>
        <w:spacing w:before="100" w:beforeAutospacing="1" w:line="408" w:lineRule="auto"/>
        <w:jc w:val="center"/>
        <w:rPr>
          <w:rFonts w:ascii="Arial" w:hAnsi="Arial" w:cs="Arial"/>
          <w:color w:val="555555"/>
          <w:sz w:val="14"/>
          <w:szCs w:val="14"/>
        </w:rPr>
      </w:pPr>
      <w:r>
        <w:rPr>
          <w:rFonts w:ascii="Arial" w:hAnsi="Arial" w:cs="Arial"/>
          <w:color w:val="555555"/>
          <w:sz w:val="14"/>
          <w:szCs w:val="14"/>
        </w:rPr>
        <w:t>Properly Folded American Flag</w:t>
      </w:r>
    </w:p>
    <w:p w14:paraId="4A304814" w14:textId="77777777" w:rsidR="00D12885" w:rsidRDefault="0087041B">
      <w:pPr>
        <w:shd w:val="clear" w:color="auto" w:fill="FFFFFF"/>
        <w:spacing w:before="100" w:beforeAutospacing="1" w:after="173" w:line="408" w:lineRule="auto"/>
        <w:rPr>
          <w:rFonts w:ascii="Arial" w:hAnsi="Arial" w:cs="Arial"/>
          <w:color w:val="555555"/>
          <w:sz w:val="14"/>
          <w:szCs w:val="14"/>
        </w:rPr>
      </w:pPr>
      <w:r>
        <w:rPr>
          <w:rFonts w:ascii="Arial" w:hAnsi="Arial" w:cs="Arial"/>
          <w:color w:val="555555"/>
          <w:sz w:val="14"/>
          <w:szCs w:val="14"/>
        </w:rPr>
        <w:t xml:space="preserve">The above picture is the end result of a properly folded American flag. No other white, except the stars, or red is showing. On </w:t>
      </w:r>
      <w:r>
        <w:rPr>
          <w:rFonts w:ascii="Arial" w:hAnsi="Arial" w:cs="Arial"/>
          <w:color w:val="555555"/>
          <w:sz w:val="14"/>
          <w:szCs w:val="14"/>
        </w:rPr>
        <w:t>one side we have what is called a “1-3″ for the stars and on the other is what is called a “2-4.” On rare occasions a folded flag may show a “1-3-5″ on one side, but the five are not whole stars. There is no meaning to for the stars that show nor for any o</w:t>
      </w:r>
      <w:r>
        <w:rPr>
          <w:rFonts w:ascii="Arial" w:hAnsi="Arial" w:cs="Arial"/>
          <w:color w:val="555555"/>
          <w:sz w:val="14"/>
          <w:szCs w:val="14"/>
        </w:rPr>
        <w:t>f the 12 to 13 folds (it depends on what type- material and length- of flag is folded for how many times the triangle folds are made).</w:t>
      </w:r>
    </w:p>
    <w:p w14:paraId="3949F438" w14:textId="77777777" w:rsidR="00D12885" w:rsidRDefault="0087041B">
      <w:pPr>
        <w:shd w:val="clear" w:color="auto" w:fill="F3F3F3"/>
        <w:spacing w:line="408" w:lineRule="auto"/>
        <w:jc w:val="center"/>
        <w:rPr>
          <w:rFonts w:ascii="Arial" w:hAnsi="Arial" w:cs="Arial"/>
          <w:color w:val="555555"/>
          <w:sz w:val="14"/>
          <w:szCs w:val="14"/>
        </w:rPr>
      </w:pPr>
      <w:r>
        <w:rPr>
          <w:rFonts w:ascii="Arial" w:hAnsi="Arial" w:cs="Arial"/>
          <w:noProof/>
          <w:color w:val="555555"/>
          <w:sz w:val="14"/>
          <w:szCs w:val="14"/>
        </w:rPr>
        <w:drawing>
          <wp:inline distT="0" distB="0" distL="0" distR="0" wp14:anchorId="3CA5DC9C" wp14:editId="420D3246">
            <wp:extent cx="1791970" cy="2860040"/>
            <wp:effectExtent l="19050" t="0" r="0" b="0"/>
            <wp:docPr id="5" name="Picture 2" descr="First American Flag Horizontal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American Flag Horizontal Fold"/>
                    <pic:cNvPicPr>
                      <a:picLocks noChangeAspect="1" noChangeArrowheads="1"/>
                    </pic:cNvPicPr>
                  </pic:nvPicPr>
                  <pic:blipFill>
                    <a:blip r:embed="rId9" cstate="print"/>
                    <a:srcRect/>
                    <a:stretch>
                      <a:fillRect/>
                    </a:stretch>
                  </pic:blipFill>
                  <pic:spPr bwMode="auto">
                    <a:xfrm>
                      <a:off x="0" y="0"/>
                      <a:ext cx="1791970" cy="2860040"/>
                    </a:xfrm>
                    <a:prstGeom prst="rect">
                      <a:avLst/>
                    </a:prstGeom>
                    <a:noFill/>
                    <a:ln w="9525">
                      <a:noFill/>
                      <a:miter lim="800000"/>
                      <a:headEnd/>
                      <a:tailEnd/>
                    </a:ln>
                  </pic:spPr>
                </pic:pic>
              </a:graphicData>
            </a:graphic>
          </wp:inline>
        </w:drawing>
      </w:r>
    </w:p>
    <w:p w14:paraId="652AD0B9" w14:textId="77777777" w:rsidR="00D12885" w:rsidRDefault="0087041B">
      <w:pPr>
        <w:shd w:val="clear" w:color="auto" w:fill="F3F3F3"/>
        <w:spacing w:before="100" w:beforeAutospacing="1" w:line="408" w:lineRule="auto"/>
        <w:jc w:val="center"/>
        <w:rPr>
          <w:rFonts w:ascii="Arial" w:hAnsi="Arial" w:cs="Arial"/>
          <w:color w:val="555555"/>
          <w:sz w:val="14"/>
          <w:szCs w:val="14"/>
        </w:rPr>
      </w:pPr>
      <w:r>
        <w:rPr>
          <w:rFonts w:ascii="Arial" w:hAnsi="Arial" w:cs="Arial"/>
          <w:color w:val="555555"/>
          <w:sz w:val="14"/>
          <w:szCs w:val="14"/>
        </w:rPr>
        <w:t>First American Flag Horizontal Fold</w:t>
      </w:r>
    </w:p>
    <w:p w14:paraId="369634E1" w14:textId="77777777" w:rsidR="00D12885" w:rsidRDefault="0087041B">
      <w:pPr>
        <w:shd w:val="clear" w:color="auto" w:fill="FFFFFF"/>
        <w:spacing w:before="100" w:beforeAutospacing="1" w:after="173" w:line="408" w:lineRule="auto"/>
        <w:rPr>
          <w:rFonts w:ascii="Arial" w:hAnsi="Arial" w:cs="Arial"/>
          <w:color w:val="555555"/>
          <w:sz w:val="14"/>
          <w:szCs w:val="14"/>
        </w:rPr>
      </w:pPr>
      <w:r>
        <w:rPr>
          <w:rFonts w:ascii="Arial" w:hAnsi="Arial" w:cs="Arial"/>
          <w:color w:val="555555"/>
          <w:sz w:val="14"/>
          <w:szCs w:val="14"/>
        </w:rPr>
        <w:t>For the first horizontal fold of the American flag, the edges do not meet. The edge</w:t>
      </w:r>
      <w:r>
        <w:rPr>
          <w:rFonts w:ascii="Arial" w:hAnsi="Arial" w:cs="Arial"/>
          <w:color w:val="555555"/>
          <w:sz w:val="14"/>
          <w:szCs w:val="14"/>
        </w:rPr>
        <w:t xml:space="preserve"> in my left hand, in the image above, is brought up to half of the first stripe- at the other end of the flag, the same edge is brought up to the horizontal line of the top row of stars. This is a guide to ensure that red does not show once the flag is fin</w:t>
      </w:r>
      <w:r>
        <w:rPr>
          <w:rFonts w:ascii="Arial" w:hAnsi="Arial" w:cs="Arial"/>
          <w:color w:val="555555"/>
          <w:sz w:val="14"/>
          <w:szCs w:val="14"/>
        </w:rPr>
        <w:t>ally folded and tucked.</w:t>
      </w:r>
    </w:p>
    <w:p w14:paraId="3B777641" w14:textId="77777777" w:rsidR="00D12885" w:rsidRDefault="0087041B">
      <w:pPr>
        <w:shd w:val="clear" w:color="auto" w:fill="F3F3F3"/>
        <w:spacing w:line="408" w:lineRule="auto"/>
        <w:jc w:val="center"/>
        <w:rPr>
          <w:rFonts w:ascii="Arial" w:hAnsi="Arial" w:cs="Arial"/>
          <w:color w:val="555555"/>
          <w:sz w:val="14"/>
          <w:szCs w:val="14"/>
        </w:rPr>
      </w:pPr>
      <w:r>
        <w:rPr>
          <w:rFonts w:ascii="Arial" w:hAnsi="Arial" w:cs="Arial"/>
          <w:noProof/>
          <w:color w:val="555555"/>
          <w:sz w:val="14"/>
          <w:szCs w:val="14"/>
        </w:rPr>
        <w:lastRenderedPageBreak/>
        <w:drawing>
          <wp:inline distT="0" distB="0" distL="0" distR="0" wp14:anchorId="0F4E8CF6" wp14:editId="53827190">
            <wp:extent cx="1697355" cy="2860040"/>
            <wp:effectExtent l="19050" t="0" r="0" b="0"/>
            <wp:docPr id="6" name="Picture 3" descr="Second American Flag Horizontal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 American Flag Horizontal Fold"/>
                    <pic:cNvPicPr>
                      <a:picLocks noChangeAspect="1" noChangeArrowheads="1"/>
                    </pic:cNvPicPr>
                  </pic:nvPicPr>
                  <pic:blipFill>
                    <a:blip r:embed="rId10" cstate="print"/>
                    <a:srcRect/>
                    <a:stretch>
                      <a:fillRect/>
                    </a:stretch>
                  </pic:blipFill>
                  <pic:spPr bwMode="auto">
                    <a:xfrm>
                      <a:off x="0" y="0"/>
                      <a:ext cx="1697355" cy="2860040"/>
                    </a:xfrm>
                    <a:prstGeom prst="rect">
                      <a:avLst/>
                    </a:prstGeom>
                    <a:noFill/>
                    <a:ln w="9525">
                      <a:noFill/>
                      <a:miter lim="800000"/>
                      <a:headEnd/>
                      <a:tailEnd/>
                    </a:ln>
                  </pic:spPr>
                </pic:pic>
              </a:graphicData>
            </a:graphic>
          </wp:inline>
        </w:drawing>
      </w:r>
    </w:p>
    <w:p w14:paraId="71005F45" w14:textId="77777777" w:rsidR="00D12885" w:rsidRDefault="0087041B">
      <w:pPr>
        <w:shd w:val="clear" w:color="auto" w:fill="F3F3F3"/>
        <w:spacing w:before="100" w:beforeAutospacing="1" w:line="408" w:lineRule="auto"/>
        <w:jc w:val="center"/>
        <w:rPr>
          <w:rFonts w:ascii="Arial" w:hAnsi="Arial" w:cs="Arial"/>
          <w:color w:val="555555"/>
          <w:sz w:val="14"/>
          <w:szCs w:val="14"/>
        </w:rPr>
      </w:pPr>
      <w:r>
        <w:rPr>
          <w:rFonts w:ascii="Arial" w:hAnsi="Arial" w:cs="Arial"/>
          <w:color w:val="555555"/>
          <w:sz w:val="14"/>
          <w:szCs w:val="14"/>
        </w:rPr>
        <w:t>Second American Flag Horizontal Fold</w:t>
      </w:r>
    </w:p>
    <w:p w14:paraId="3653DB18" w14:textId="77777777" w:rsidR="00D12885" w:rsidRDefault="0087041B">
      <w:pPr>
        <w:shd w:val="clear" w:color="auto" w:fill="FFFFFF"/>
        <w:spacing w:before="100" w:beforeAutospacing="1" w:after="173" w:line="408" w:lineRule="auto"/>
        <w:rPr>
          <w:rFonts w:ascii="Arial" w:hAnsi="Arial" w:cs="Arial"/>
          <w:color w:val="555555"/>
          <w:sz w:val="14"/>
          <w:szCs w:val="14"/>
        </w:rPr>
      </w:pPr>
      <w:r>
        <w:rPr>
          <w:rFonts w:ascii="Arial" w:hAnsi="Arial" w:cs="Arial"/>
          <w:color w:val="555555"/>
          <w:sz w:val="14"/>
          <w:szCs w:val="14"/>
        </w:rPr>
        <w:t>Again, the lower edge is brought up to half the top red stripe and the horizontal line of the top row of stars.</w:t>
      </w:r>
    </w:p>
    <w:p w14:paraId="4A08F977" w14:textId="77777777" w:rsidR="00D12885" w:rsidRDefault="0087041B">
      <w:pPr>
        <w:shd w:val="clear" w:color="auto" w:fill="F3F3F3"/>
        <w:spacing w:line="408" w:lineRule="auto"/>
        <w:jc w:val="center"/>
        <w:rPr>
          <w:rFonts w:ascii="Arial" w:hAnsi="Arial" w:cs="Arial"/>
          <w:color w:val="555555"/>
          <w:sz w:val="14"/>
          <w:szCs w:val="14"/>
        </w:rPr>
      </w:pPr>
      <w:r>
        <w:rPr>
          <w:rFonts w:ascii="Arial" w:hAnsi="Arial" w:cs="Arial"/>
          <w:noProof/>
          <w:color w:val="555555"/>
          <w:sz w:val="14"/>
          <w:szCs w:val="14"/>
        </w:rPr>
        <w:drawing>
          <wp:inline distT="0" distB="0" distL="0" distR="0" wp14:anchorId="4E4B83FE" wp14:editId="42138994">
            <wp:extent cx="2860040" cy="1916430"/>
            <wp:effectExtent l="19050" t="0" r="0" b="0"/>
            <wp:docPr id="7" name="Picture 4" descr="First American Flag Triangle Fold, how to fold the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American Flag Triangle Fold, how to fold the american flag"/>
                    <pic:cNvPicPr>
                      <a:picLocks noChangeAspect="1" noChangeArrowheads="1"/>
                    </pic:cNvPicPr>
                  </pic:nvPicPr>
                  <pic:blipFill>
                    <a:blip r:embed="rId11" cstate="print"/>
                    <a:srcRect/>
                    <a:stretch>
                      <a:fillRect/>
                    </a:stretch>
                  </pic:blipFill>
                  <pic:spPr bwMode="auto">
                    <a:xfrm>
                      <a:off x="0" y="0"/>
                      <a:ext cx="2860040" cy="1916430"/>
                    </a:xfrm>
                    <a:prstGeom prst="rect">
                      <a:avLst/>
                    </a:prstGeom>
                    <a:noFill/>
                    <a:ln w="9525">
                      <a:noFill/>
                      <a:miter lim="800000"/>
                      <a:headEnd/>
                      <a:tailEnd/>
                    </a:ln>
                  </pic:spPr>
                </pic:pic>
              </a:graphicData>
            </a:graphic>
          </wp:inline>
        </w:drawing>
      </w:r>
    </w:p>
    <w:p w14:paraId="55572A96" w14:textId="77777777" w:rsidR="00D12885" w:rsidRDefault="0087041B">
      <w:pPr>
        <w:shd w:val="clear" w:color="auto" w:fill="F3F3F3"/>
        <w:spacing w:before="100" w:beforeAutospacing="1" w:line="408" w:lineRule="auto"/>
        <w:jc w:val="center"/>
        <w:rPr>
          <w:rFonts w:ascii="Arial" w:hAnsi="Arial" w:cs="Arial"/>
          <w:color w:val="555555"/>
          <w:sz w:val="14"/>
          <w:szCs w:val="14"/>
        </w:rPr>
      </w:pPr>
      <w:r>
        <w:rPr>
          <w:rFonts w:ascii="Arial" w:hAnsi="Arial" w:cs="Arial"/>
          <w:color w:val="555555"/>
          <w:sz w:val="14"/>
          <w:szCs w:val="14"/>
        </w:rPr>
        <w:t>First American Flag Triangle Fold</w:t>
      </w:r>
    </w:p>
    <w:p w14:paraId="0C09ACF7" w14:textId="77777777" w:rsidR="00D12885" w:rsidRDefault="0087041B">
      <w:pPr>
        <w:shd w:val="clear" w:color="auto" w:fill="FFFFFF"/>
        <w:spacing w:before="100" w:beforeAutospacing="1" w:after="173" w:line="408" w:lineRule="auto"/>
        <w:rPr>
          <w:rFonts w:ascii="Arial" w:hAnsi="Arial" w:cs="Arial"/>
          <w:color w:val="555555"/>
          <w:sz w:val="14"/>
          <w:szCs w:val="14"/>
        </w:rPr>
      </w:pPr>
      <w:r>
        <w:rPr>
          <w:rFonts w:ascii="Arial" w:hAnsi="Arial" w:cs="Arial"/>
          <w:color w:val="555555"/>
          <w:sz w:val="14"/>
          <w:szCs w:val="14"/>
        </w:rPr>
        <w:t xml:space="preserve">The first triangle fold is “open end to open </w:t>
      </w:r>
      <w:r>
        <w:rPr>
          <w:rFonts w:ascii="Arial" w:hAnsi="Arial" w:cs="Arial"/>
          <w:color w:val="555555"/>
          <w:sz w:val="14"/>
          <w:szCs w:val="14"/>
        </w:rPr>
        <w:t>end” which means your left hand moves first.</w:t>
      </w:r>
    </w:p>
    <w:p w14:paraId="6A3D257E" w14:textId="77777777" w:rsidR="00D12885" w:rsidRDefault="0087041B">
      <w:pPr>
        <w:shd w:val="clear" w:color="auto" w:fill="F3F3F3"/>
        <w:spacing w:line="408" w:lineRule="auto"/>
        <w:jc w:val="center"/>
        <w:rPr>
          <w:rFonts w:ascii="Arial" w:hAnsi="Arial" w:cs="Arial"/>
          <w:color w:val="555555"/>
          <w:sz w:val="14"/>
          <w:szCs w:val="14"/>
        </w:rPr>
      </w:pPr>
      <w:r>
        <w:rPr>
          <w:rFonts w:ascii="Arial" w:hAnsi="Arial" w:cs="Arial"/>
          <w:noProof/>
          <w:color w:val="555555"/>
          <w:sz w:val="14"/>
          <w:szCs w:val="14"/>
        </w:rPr>
        <w:drawing>
          <wp:inline distT="0" distB="0" distL="0" distR="0" wp14:anchorId="0291D899" wp14:editId="302F134A">
            <wp:extent cx="2392045" cy="2860040"/>
            <wp:effectExtent l="19050" t="0" r="8255" b="0"/>
            <wp:docPr id="8" name="Picture 5" descr="First American Flag Triangle Fold into the C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American Flag Triangle Fold into the Canton"/>
                    <pic:cNvPicPr>
                      <a:picLocks noChangeAspect="1" noChangeArrowheads="1"/>
                    </pic:cNvPicPr>
                  </pic:nvPicPr>
                  <pic:blipFill>
                    <a:blip r:embed="rId12" cstate="print"/>
                    <a:srcRect/>
                    <a:stretch>
                      <a:fillRect/>
                    </a:stretch>
                  </pic:blipFill>
                  <pic:spPr bwMode="auto">
                    <a:xfrm>
                      <a:off x="0" y="0"/>
                      <a:ext cx="2392045" cy="2860040"/>
                    </a:xfrm>
                    <a:prstGeom prst="rect">
                      <a:avLst/>
                    </a:prstGeom>
                    <a:noFill/>
                    <a:ln w="9525">
                      <a:noFill/>
                      <a:miter lim="800000"/>
                      <a:headEnd/>
                      <a:tailEnd/>
                    </a:ln>
                  </pic:spPr>
                </pic:pic>
              </a:graphicData>
            </a:graphic>
          </wp:inline>
        </w:drawing>
      </w:r>
    </w:p>
    <w:p w14:paraId="46D44198" w14:textId="77777777" w:rsidR="00D12885" w:rsidRDefault="0087041B">
      <w:pPr>
        <w:shd w:val="clear" w:color="auto" w:fill="F3F3F3"/>
        <w:spacing w:before="100" w:beforeAutospacing="1" w:line="408" w:lineRule="auto"/>
        <w:jc w:val="center"/>
        <w:rPr>
          <w:rFonts w:ascii="Arial" w:hAnsi="Arial" w:cs="Arial"/>
          <w:color w:val="555555"/>
          <w:sz w:val="14"/>
          <w:szCs w:val="14"/>
        </w:rPr>
      </w:pPr>
      <w:r>
        <w:rPr>
          <w:rFonts w:ascii="Arial" w:hAnsi="Arial" w:cs="Arial"/>
          <w:color w:val="555555"/>
          <w:sz w:val="14"/>
          <w:szCs w:val="14"/>
        </w:rPr>
        <w:lastRenderedPageBreak/>
        <w:t>First American Flag Triangle Fold into the Canton</w:t>
      </w:r>
    </w:p>
    <w:p w14:paraId="57E5307F" w14:textId="77777777" w:rsidR="00D12885" w:rsidRDefault="0087041B">
      <w:pPr>
        <w:shd w:val="clear" w:color="auto" w:fill="FFFFFF"/>
        <w:spacing w:before="100" w:beforeAutospacing="1" w:after="173" w:line="408" w:lineRule="auto"/>
        <w:rPr>
          <w:rFonts w:ascii="Arial" w:hAnsi="Arial" w:cs="Arial"/>
          <w:color w:val="555555"/>
          <w:sz w:val="14"/>
          <w:szCs w:val="14"/>
        </w:rPr>
      </w:pPr>
      <w:r>
        <w:rPr>
          <w:rFonts w:ascii="Arial" w:hAnsi="Arial" w:cs="Arial"/>
          <w:color w:val="555555"/>
          <w:sz w:val="14"/>
          <w:szCs w:val="14"/>
        </w:rPr>
        <w:t xml:space="preserve">Again, as a guide, the first fold into the canton (the blue field) should fall within the first two stars. This helps you know how much flag is left and </w:t>
      </w:r>
      <w:r>
        <w:rPr>
          <w:rFonts w:ascii="Arial" w:hAnsi="Arial" w:cs="Arial"/>
          <w:color w:val="555555"/>
          <w:sz w:val="14"/>
          <w:szCs w:val="14"/>
        </w:rPr>
        <w:t>when you will probably have to stop to tuck in the remaining the flag material.</w:t>
      </w:r>
    </w:p>
    <w:p w14:paraId="0E824E88" w14:textId="77777777" w:rsidR="00D12885" w:rsidRDefault="0087041B">
      <w:pPr>
        <w:shd w:val="clear" w:color="auto" w:fill="F3F3F3"/>
        <w:spacing w:line="408" w:lineRule="auto"/>
        <w:jc w:val="center"/>
        <w:rPr>
          <w:rFonts w:ascii="Arial" w:hAnsi="Arial" w:cs="Arial"/>
          <w:color w:val="555555"/>
          <w:sz w:val="14"/>
          <w:szCs w:val="14"/>
        </w:rPr>
      </w:pPr>
      <w:r>
        <w:rPr>
          <w:rFonts w:ascii="Arial" w:hAnsi="Arial" w:cs="Arial"/>
          <w:noProof/>
          <w:color w:val="555555"/>
          <w:sz w:val="14"/>
          <w:szCs w:val="14"/>
        </w:rPr>
        <w:drawing>
          <wp:inline distT="0" distB="0" distL="0" distR="0" wp14:anchorId="1903D016" wp14:editId="42528A13">
            <wp:extent cx="2809240" cy="2860040"/>
            <wp:effectExtent l="19050" t="0" r="0" b="0"/>
            <wp:docPr id="9" name="Picture 6" descr="Fold for the T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d for the Tuck"/>
                    <pic:cNvPicPr>
                      <a:picLocks noChangeAspect="1" noChangeArrowheads="1"/>
                    </pic:cNvPicPr>
                  </pic:nvPicPr>
                  <pic:blipFill>
                    <a:blip r:embed="rId13" cstate="print"/>
                    <a:srcRect/>
                    <a:stretch>
                      <a:fillRect/>
                    </a:stretch>
                  </pic:blipFill>
                  <pic:spPr bwMode="auto">
                    <a:xfrm>
                      <a:off x="0" y="0"/>
                      <a:ext cx="2809240" cy="2860040"/>
                    </a:xfrm>
                    <a:prstGeom prst="rect">
                      <a:avLst/>
                    </a:prstGeom>
                    <a:noFill/>
                    <a:ln w="9525">
                      <a:noFill/>
                      <a:miter lim="800000"/>
                      <a:headEnd/>
                      <a:tailEnd/>
                    </a:ln>
                  </pic:spPr>
                </pic:pic>
              </a:graphicData>
            </a:graphic>
          </wp:inline>
        </w:drawing>
      </w:r>
    </w:p>
    <w:p w14:paraId="380B7B71" w14:textId="77777777" w:rsidR="00D12885" w:rsidRDefault="0087041B">
      <w:pPr>
        <w:shd w:val="clear" w:color="auto" w:fill="F3F3F3"/>
        <w:spacing w:before="100" w:beforeAutospacing="1" w:line="408" w:lineRule="auto"/>
        <w:jc w:val="center"/>
        <w:rPr>
          <w:rFonts w:ascii="Arial" w:hAnsi="Arial" w:cs="Arial"/>
          <w:color w:val="555555"/>
          <w:sz w:val="14"/>
          <w:szCs w:val="14"/>
        </w:rPr>
      </w:pPr>
      <w:r>
        <w:rPr>
          <w:rFonts w:ascii="Arial" w:hAnsi="Arial" w:cs="Arial"/>
          <w:color w:val="555555"/>
          <w:sz w:val="14"/>
          <w:szCs w:val="14"/>
        </w:rPr>
        <w:t>Fold for the Tuck</w:t>
      </w:r>
    </w:p>
    <w:p w14:paraId="2B8B7532" w14:textId="77777777" w:rsidR="00D12885" w:rsidRDefault="0087041B">
      <w:pPr>
        <w:shd w:val="clear" w:color="auto" w:fill="FFFFFF"/>
        <w:spacing w:before="100" w:beforeAutospacing="1" w:after="173" w:line="408" w:lineRule="auto"/>
        <w:rPr>
          <w:rFonts w:ascii="Arial" w:hAnsi="Arial" w:cs="Arial"/>
          <w:color w:val="555555"/>
          <w:sz w:val="14"/>
          <w:szCs w:val="14"/>
        </w:rPr>
      </w:pPr>
      <w:r>
        <w:rPr>
          <w:rFonts w:ascii="Arial" w:hAnsi="Arial" w:cs="Arial"/>
          <w:color w:val="555555"/>
          <w:sz w:val="14"/>
          <w:szCs w:val="14"/>
        </w:rPr>
        <w:t>This fold, is made from the remaining material on the angle side to facilitate the material not bunching up.</w:t>
      </w:r>
    </w:p>
    <w:p w14:paraId="201BBC28" w14:textId="77777777" w:rsidR="00D12885" w:rsidRDefault="0087041B">
      <w:pPr>
        <w:shd w:val="clear" w:color="auto" w:fill="F3F3F3"/>
        <w:spacing w:line="408" w:lineRule="auto"/>
        <w:jc w:val="center"/>
        <w:rPr>
          <w:rFonts w:ascii="Arial" w:hAnsi="Arial" w:cs="Arial"/>
          <w:color w:val="555555"/>
          <w:sz w:val="14"/>
          <w:szCs w:val="14"/>
        </w:rPr>
      </w:pPr>
      <w:r>
        <w:rPr>
          <w:rFonts w:ascii="Arial" w:hAnsi="Arial" w:cs="Arial"/>
          <w:noProof/>
          <w:color w:val="555555"/>
          <w:sz w:val="14"/>
          <w:szCs w:val="14"/>
        </w:rPr>
        <w:drawing>
          <wp:inline distT="0" distB="0" distL="0" distR="0" wp14:anchorId="7387C993" wp14:editId="3B4D01F7">
            <wp:extent cx="2647950" cy="2860040"/>
            <wp:effectExtent l="19050" t="0" r="0" b="0"/>
            <wp:docPr id="10" name="Picture 7" descr="The American Flag Fold: The T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American Flag Fold: The Tuck"/>
                    <pic:cNvPicPr>
                      <a:picLocks noChangeAspect="1" noChangeArrowheads="1"/>
                    </pic:cNvPicPr>
                  </pic:nvPicPr>
                  <pic:blipFill>
                    <a:blip r:embed="rId14" cstate="print"/>
                    <a:srcRect/>
                    <a:stretch>
                      <a:fillRect/>
                    </a:stretch>
                  </pic:blipFill>
                  <pic:spPr bwMode="auto">
                    <a:xfrm>
                      <a:off x="0" y="0"/>
                      <a:ext cx="2647950" cy="2860040"/>
                    </a:xfrm>
                    <a:prstGeom prst="rect">
                      <a:avLst/>
                    </a:prstGeom>
                    <a:noFill/>
                    <a:ln w="9525">
                      <a:noFill/>
                      <a:miter lim="800000"/>
                      <a:headEnd/>
                      <a:tailEnd/>
                    </a:ln>
                  </pic:spPr>
                </pic:pic>
              </a:graphicData>
            </a:graphic>
          </wp:inline>
        </w:drawing>
      </w:r>
    </w:p>
    <w:p w14:paraId="630E1ED3" w14:textId="77777777" w:rsidR="00D12885" w:rsidRDefault="0087041B">
      <w:pPr>
        <w:shd w:val="clear" w:color="auto" w:fill="F3F3F3"/>
        <w:spacing w:before="100" w:beforeAutospacing="1" w:line="408" w:lineRule="auto"/>
        <w:jc w:val="center"/>
        <w:rPr>
          <w:rFonts w:ascii="Arial" w:hAnsi="Arial" w:cs="Arial"/>
          <w:color w:val="555555"/>
          <w:sz w:val="14"/>
          <w:szCs w:val="14"/>
        </w:rPr>
      </w:pPr>
      <w:r>
        <w:rPr>
          <w:rFonts w:ascii="Arial" w:hAnsi="Arial" w:cs="Arial"/>
          <w:color w:val="555555"/>
          <w:sz w:val="14"/>
          <w:szCs w:val="14"/>
        </w:rPr>
        <w:t>The American Flag Fold: The Tuck</w:t>
      </w:r>
    </w:p>
    <w:p w14:paraId="2FC16BC1" w14:textId="77777777" w:rsidR="00D12885" w:rsidRDefault="0087041B">
      <w:pPr>
        <w:shd w:val="clear" w:color="auto" w:fill="FFFFFF"/>
        <w:spacing w:before="100" w:beforeAutospacing="1" w:line="408" w:lineRule="auto"/>
        <w:rPr>
          <w:rFonts w:ascii="Arial" w:hAnsi="Arial" w:cs="Arial"/>
          <w:color w:val="555555"/>
          <w:sz w:val="14"/>
          <w:szCs w:val="14"/>
        </w:rPr>
      </w:pPr>
      <w:r>
        <w:rPr>
          <w:rFonts w:ascii="Arial" w:hAnsi="Arial" w:cs="Arial"/>
          <w:color w:val="555555"/>
          <w:sz w:val="14"/>
          <w:szCs w:val="14"/>
        </w:rPr>
        <w:t xml:space="preserve">You need </w:t>
      </w:r>
      <w:r>
        <w:rPr>
          <w:rFonts w:ascii="Arial" w:hAnsi="Arial" w:cs="Arial"/>
          <w:color w:val="555555"/>
          <w:sz w:val="14"/>
          <w:szCs w:val="14"/>
        </w:rPr>
        <w:t>to tuck the material as flat as possible, that might mean pushing your hand all the way into the flag and that’s OK.</w:t>
      </w:r>
    </w:p>
    <w:p w14:paraId="2A4FA28E" w14:textId="77777777" w:rsidR="00D12885" w:rsidRDefault="00D12885">
      <w:pPr>
        <w:spacing w:after="0"/>
        <w:rPr>
          <w:rFonts w:ascii="Times New Roman"/>
          <w:sz w:val="28"/>
          <w:szCs w:val="28"/>
        </w:rPr>
      </w:pPr>
    </w:p>
    <w:p w14:paraId="4C1BFA73" w14:textId="77777777" w:rsidR="00D12885" w:rsidRDefault="0087041B">
      <w:pPr>
        <w:spacing w:after="0" w:line="240" w:lineRule="auto"/>
        <w:ind w:left="2880"/>
        <w:rPr>
          <w:rFonts w:ascii="Times New Roman"/>
          <w:sz w:val="24"/>
          <w:szCs w:val="24"/>
        </w:rPr>
      </w:pPr>
      <w:r>
        <w:rPr>
          <w:rFonts w:ascii="Times New Roman"/>
          <w:sz w:val="24"/>
          <w:szCs w:val="24"/>
        </w:rPr>
        <w:t xml:space="preserve">           </w:t>
      </w:r>
      <w:r>
        <w:rPr>
          <w:rFonts w:ascii="Times New Roman"/>
          <w:noProof/>
          <w:sz w:val="24"/>
          <w:szCs w:val="24"/>
        </w:rPr>
        <w:drawing>
          <wp:inline distT="0" distB="0" distL="0" distR="0" wp14:anchorId="14513A6C" wp14:editId="0B3B04F9">
            <wp:extent cx="1792335" cy="989762"/>
            <wp:effectExtent l="19050" t="0" r="0" b="0"/>
            <wp:docPr id="4" name="Picture 3" descr="honor_guard_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_guard_insignia.jpg"/>
                    <pic:cNvPicPr/>
                  </pic:nvPicPr>
                  <pic:blipFill>
                    <a:blip r:embed="rId15" cstate="print"/>
                    <a:stretch>
                      <a:fillRect/>
                    </a:stretch>
                  </pic:blipFill>
                  <pic:spPr>
                    <a:xfrm>
                      <a:off x="0" y="0"/>
                      <a:ext cx="1793174" cy="990225"/>
                    </a:xfrm>
                    <a:prstGeom prst="rect">
                      <a:avLst/>
                    </a:prstGeom>
                  </pic:spPr>
                </pic:pic>
              </a:graphicData>
            </a:graphic>
          </wp:inline>
        </w:drawing>
      </w:r>
    </w:p>
    <w:p w14:paraId="6863F7F3" w14:textId="77777777" w:rsidR="00D12885" w:rsidRDefault="00D12885">
      <w:pPr>
        <w:spacing w:after="0" w:line="240" w:lineRule="auto"/>
        <w:jc w:val="center"/>
        <w:rPr>
          <w:rFonts w:ascii="Times New Roman"/>
          <w:b/>
          <w:color w:val="A50021"/>
          <w:sz w:val="24"/>
          <w:szCs w:val="24"/>
        </w:rPr>
      </w:pPr>
    </w:p>
    <w:p w14:paraId="5E2C0DE0" w14:textId="77777777" w:rsidR="00D12885" w:rsidRDefault="00D12885">
      <w:pPr>
        <w:spacing w:after="0" w:line="240" w:lineRule="auto"/>
        <w:jc w:val="center"/>
        <w:rPr>
          <w:rFonts w:ascii="Times New Roman"/>
          <w:b/>
          <w:color w:val="A50021"/>
          <w:sz w:val="24"/>
          <w:szCs w:val="24"/>
        </w:rPr>
      </w:pPr>
    </w:p>
    <w:p w14:paraId="5B1D3A17" w14:textId="77777777" w:rsidR="00D12885" w:rsidRDefault="00D12885">
      <w:pPr>
        <w:spacing w:after="0" w:line="240" w:lineRule="auto"/>
        <w:jc w:val="center"/>
        <w:rPr>
          <w:rFonts w:ascii="Times New Roman"/>
          <w:b/>
          <w:color w:val="A50021"/>
          <w:sz w:val="24"/>
          <w:szCs w:val="24"/>
        </w:rPr>
      </w:pPr>
    </w:p>
    <w:p w14:paraId="0B4A7DE5" w14:textId="77777777" w:rsidR="00D12885" w:rsidRDefault="00D12885">
      <w:pPr>
        <w:spacing w:after="0" w:line="240" w:lineRule="auto"/>
        <w:jc w:val="center"/>
        <w:rPr>
          <w:rFonts w:ascii="Times New Roman"/>
          <w:b/>
          <w:color w:val="A50021"/>
          <w:sz w:val="24"/>
          <w:szCs w:val="24"/>
        </w:rPr>
      </w:pPr>
    </w:p>
    <w:p w14:paraId="43CC5F22" w14:textId="77777777" w:rsidR="00D12885" w:rsidRDefault="00D12885">
      <w:pPr>
        <w:spacing w:after="0" w:line="240" w:lineRule="auto"/>
        <w:jc w:val="center"/>
        <w:rPr>
          <w:rFonts w:ascii="Times New Roman"/>
          <w:b/>
          <w:color w:val="A50021"/>
          <w:sz w:val="24"/>
          <w:szCs w:val="24"/>
        </w:rPr>
      </w:pPr>
    </w:p>
    <w:p w14:paraId="126A63E3" w14:textId="77777777" w:rsidR="00D12885" w:rsidRDefault="00D12885">
      <w:pPr>
        <w:spacing w:after="0" w:line="240" w:lineRule="auto"/>
        <w:jc w:val="center"/>
        <w:rPr>
          <w:rFonts w:ascii="Times New Roman"/>
          <w:b/>
          <w:color w:val="A50021"/>
          <w:sz w:val="24"/>
          <w:szCs w:val="24"/>
        </w:rPr>
      </w:pPr>
    </w:p>
    <w:p w14:paraId="1686A85A" w14:textId="77777777" w:rsidR="00D12885" w:rsidRDefault="00D12885">
      <w:pPr>
        <w:spacing w:after="0" w:line="240" w:lineRule="auto"/>
        <w:jc w:val="center"/>
        <w:rPr>
          <w:rFonts w:ascii="Times New Roman"/>
          <w:b/>
          <w:color w:val="A50021"/>
          <w:sz w:val="24"/>
          <w:szCs w:val="24"/>
        </w:rPr>
      </w:pPr>
    </w:p>
    <w:p w14:paraId="46F5309A" w14:textId="77777777" w:rsidR="00D12885" w:rsidRDefault="00D12885">
      <w:pPr>
        <w:spacing w:after="0" w:line="240" w:lineRule="auto"/>
        <w:jc w:val="center"/>
        <w:rPr>
          <w:rFonts w:ascii="Times New Roman"/>
          <w:b/>
          <w:color w:val="A50021"/>
          <w:sz w:val="24"/>
          <w:szCs w:val="24"/>
        </w:rPr>
      </w:pPr>
    </w:p>
    <w:p w14:paraId="47566EB8" w14:textId="77777777" w:rsidR="00D12885" w:rsidRDefault="00D12885">
      <w:pPr>
        <w:spacing w:after="0" w:line="240" w:lineRule="auto"/>
        <w:jc w:val="center"/>
        <w:rPr>
          <w:rFonts w:ascii="Times New Roman"/>
          <w:b/>
          <w:color w:val="A50021"/>
          <w:sz w:val="24"/>
          <w:szCs w:val="24"/>
        </w:rPr>
      </w:pPr>
    </w:p>
    <w:p w14:paraId="59E25C76" w14:textId="77777777" w:rsidR="00D12885" w:rsidRDefault="00D12885">
      <w:pPr>
        <w:spacing w:after="0" w:line="240" w:lineRule="auto"/>
        <w:jc w:val="center"/>
        <w:rPr>
          <w:rFonts w:ascii="Times New Roman"/>
          <w:b/>
          <w:color w:val="A50021"/>
          <w:sz w:val="24"/>
          <w:szCs w:val="24"/>
        </w:rPr>
      </w:pPr>
    </w:p>
    <w:p w14:paraId="5C020FFB" w14:textId="77777777" w:rsidR="00D12885" w:rsidRDefault="00D12885">
      <w:pPr>
        <w:spacing w:after="0" w:line="240" w:lineRule="auto"/>
        <w:jc w:val="center"/>
        <w:rPr>
          <w:rFonts w:ascii="Times New Roman"/>
          <w:b/>
          <w:color w:val="A50021"/>
          <w:sz w:val="24"/>
          <w:szCs w:val="24"/>
        </w:rPr>
      </w:pPr>
    </w:p>
    <w:p w14:paraId="562BE65A" w14:textId="77777777" w:rsidR="00D12885" w:rsidRDefault="00D12885">
      <w:pPr>
        <w:spacing w:after="0" w:line="240" w:lineRule="auto"/>
        <w:jc w:val="center"/>
        <w:rPr>
          <w:rFonts w:ascii="Times New Roman"/>
          <w:b/>
          <w:color w:val="A50021"/>
          <w:sz w:val="24"/>
          <w:szCs w:val="24"/>
        </w:rPr>
      </w:pPr>
    </w:p>
    <w:p w14:paraId="6D30E030" w14:textId="77777777" w:rsidR="00D12885" w:rsidRDefault="00D12885">
      <w:pPr>
        <w:spacing w:after="0" w:line="240" w:lineRule="auto"/>
        <w:rPr>
          <w:rFonts w:ascii="Times New Roman"/>
          <w:sz w:val="28"/>
          <w:szCs w:val="28"/>
        </w:rPr>
      </w:pPr>
    </w:p>
    <w:p w14:paraId="071574F2" w14:textId="77777777" w:rsidR="00D12885" w:rsidRDefault="0087041B">
      <w:pPr>
        <w:tabs>
          <w:tab w:val="left" w:pos="4154"/>
        </w:tabs>
        <w:spacing w:after="0" w:line="240" w:lineRule="auto"/>
        <w:rPr>
          <w:rFonts w:ascii="Times New Roman"/>
          <w:sz w:val="28"/>
          <w:szCs w:val="28"/>
        </w:rPr>
      </w:pPr>
      <w:r>
        <w:rPr>
          <w:rFonts w:ascii="Times New Roman"/>
          <w:sz w:val="28"/>
          <w:szCs w:val="28"/>
        </w:rPr>
        <w:tab/>
      </w:r>
    </w:p>
    <w:p w14:paraId="5D3423C8" w14:textId="77777777" w:rsidR="00D12885" w:rsidRDefault="00D12885">
      <w:pPr>
        <w:tabs>
          <w:tab w:val="left" w:pos="4154"/>
        </w:tabs>
        <w:spacing w:after="0" w:line="240" w:lineRule="auto"/>
        <w:rPr>
          <w:rFonts w:ascii="Times New Roman"/>
          <w:sz w:val="28"/>
          <w:szCs w:val="28"/>
        </w:rPr>
      </w:pPr>
    </w:p>
    <w:p w14:paraId="344D8E84" w14:textId="77777777" w:rsidR="00D12885" w:rsidRDefault="00D12885">
      <w:pPr>
        <w:spacing w:after="0" w:line="240" w:lineRule="auto"/>
        <w:rPr>
          <w:rFonts w:ascii="Times New Roman"/>
          <w:sz w:val="28"/>
          <w:szCs w:val="28"/>
        </w:rPr>
      </w:pPr>
    </w:p>
    <w:p w14:paraId="1E613625" w14:textId="77777777" w:rsidR="00D12885" w:rsidRDefault="00D12885">
      <w:pPr>
        <w:spacing w:after="0" w:line="240" w:lineRule="auto"/>
        <w:rPr>
          <w:rFonts w:ascii="Times New Roman"/>
          <w:color w:val="A50021"/>
          <w:sz w:val="16"/>
          <w:szCs w:val="16"/>
        </w:rPr>
      </w:pPr>
    </w:p>
    <w:p w14:paraId="1266FB44" w14:textId="77777777" w:rsidR="00D12885" w:rsidRDefault="00D12885">
      <w:pPr>
        <w:spacing w:after="0" w:line="240" w:lineRule="auto"/>
        <w:ind w:left="2880"/>
        <w:rPr>
          <w:rFonts w:ascii="Times New Roman"/>
          <w:sz w:val="28"/>
          <w:szCs w:val="28"/>
        </w:rPr>
      </w:pPr>
    </w:p>
    <w:p w14:paraId="13C220AB" w14:textId="77777777" w:rsidR="00D12885" w:rsidRDefault="00D12885">
      <w:pPr>
        <w:spacing w:after="0" w:line="240" w:lineRule="auto"/>
        <w:ind w:left="2160" w:firstLine="720"/>
        <w:rPr>
          <w:rFonts w:ascii="Times New Roman"/>
          <w:sz w:val="28"/>
          <w:szCs w:val="28"/>
        </w:rPr>
      </w:pPr>
    </w:p>
    <w:p w14:paraId="196C061B" w14:textId="77777777" w:rsidR="00D12885" w:rsidRDefault="00D12885">
      <w:pPr>
        <w:spacing w:after="0" w:line="240" w:lineRule="auto"/>
        <w:ind w:left="2160" w:firstLine="720"/>
        <w:rPr>
          <w:rFonts w:ascii="Times New Roman"/>
          <w:sz w:val="28"/>
          <w:szCs w:val="28"/>
        </w:rPr>
      </w:pPr>
    </w:p>
    <w:p w14:paraId="6033064F" w14:textId="77777777" w:rsidR="00D12885" w:rsidRDefault="00D12885">
      <w:pPr>
        <w:spacing w:after="0" w:line="240" w:lineRule="auto"/>
        <w:ind w:left="2160" w:firstLine="720"/>
        <w:rPr>
          <w:rFonts w:ascii="Times New Roman"/>
          <w:sz w:val="28"/>
          <w:szCs w:val="28"/>
        </w:rPr>
      </w:pPr>
    </w:p>
    <w:p w14:paraId="2085F000" w14:textId="77777777" w:rsidR="00D12885" w:rsidRDefault="00D12885">
      <w:pPr>
        <w:spacing w:after="0" w:line="240" w:lineRule="auto"/>
        <w:ind w:left="2160" w:firstLine="720"/>
        <w:rPr>
          <w:rFonts w:ascii="Times New Roman"/>
          <w:sz w:val="28"/>
          <w:szCs w:val="28"/>
        </w:rPr>
      </w:pPr>
    </w:p>
    <w:sectPr w:rsidR="00D12885">
      <w:pgSz w:w="12240" w:h="15840"/>
      <w:pgMar w:top="72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1A84"/>
    <w:multiLevelType w:val="hybridMultilevel"/>
    <w:tmpl w:val="FA54257A"/>
    <w:lvl w:ilvl="0" w:tplc="28ACA6A6">
      <w:start w:val="1"/>
      <w:numFmt w:val="decimal"/>
      <w:lvlText w:val="%1."/>
      <w:lvlJc w:val="left"/>
      <w:pPr>
        <w:ind w:left="720" w:hanging="360"/>
      </w:pPr>
      <w:rPr>
        <w:rFonts w:hint="default"/>
      </w:rPr>
    </w:lvl>
    <w:lvl w:ilvl="1" w:tplc="D7B24EAE">
      <w:start w:val="1"/>
      <w:numFmt w:val="lowerLetter"/>
      <w:lvlText w:val="%2."/>
      <w:lvlJc w:val="left"/>
      <w:pPr>
        <w:ind w:left="1440" w:hanging="360"/>
      </w:pPr>
    </w:lvl>
    <w:lvl w:ilvl="2" w:tplc="DB20F156">
      <w:start w:val="1"/>
      <w:numFmt w:val="lowerRoman"/>
      <w:lvlText w:val="%3."/>
      <w:lvlJc w:val="right"/>
      <w:pPr>
        <w:ind w:left="2160" w:hanging="180"/>
      </w:pPr>
    </w:lvl>
    <w:lvl w:ilvl="3" w:tplc="03E49C70">
      <w:start w:val="1"/>
      <w:numFmt w:val="decimal"/>
      <w:lvlText w:val="%4."/>
      <w:lvlJc w:val="left"/>
      <w:pPr>
        <w:ind w:left="2880" w:hanging="360"/>
      </w:pPr>
    </w:lvl>
    <w:lvl w:ilvl="4" w:tplc="08AE783E">
      <w:start w:val="1"/>
      <w:numFmt w:val="lowerLetter"/>
      <w:lvlText w:val="%5."/>
      <w:lvlJc w:val="left"/>
      <w:pPr>
        <w:ind w:left="3600" w:hanging="360"/>
      </w:pPr>
    </w:lvl>
    <w:lvl w:ilvl="5" w:tplc="4FE43528">
      <w:start w:val="1"/>
      <w:numFmt w:val="lowerRoman"/>
      <w:lvlText w:val="%6."/>
      <w:lvlJc w:val="right"/>
      <w:pPr>
        <w:ind w:left="4320" w:hanging="180"/>
      </w:pPr>
    </w:lvl>
    <w:lvl w:ilvl="6" w:tplc="A960443A">
      <w:start w:val="1"/>
      <w:numFmt w:val="decimal"/>
      <w:lvlText w:val="%7."/>
      <w:lvlJc w:val="left"/>
      <w:pPr>
        <w:ind w:left="5040" w:hanging="360"/>
      </w:pPr>
    </w:lvl>
    <w:lvl w:ilvl="7" w:tplc="E9120746">
      <w:start w:val="1"/>
      <w:numFmt w:val="lowerLetter"/>
      <w:lvlText w:val="%8."/>
      <w:lvlJc w:val="left"/>
      <w:pPr>
        <w:ind w:left="5760" w:hanging="360"/>
      </w:pPr>
    </w:lvl>
    <w:lvl w:ilvl="8" w:tplc="89809F0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3B"/>
    <w:rsid w:val="00055B14"/>
    <w:rsid w:val="00093149"/>
    <w:rsid w:val="00160792"/>
    <w:rsid w:val="00175EFD"/>
    <w:rsid w:val="001D2C2E"/>
    <w:rsid w:val="001F7F7A"/>
    <w:rsid w:val="00257475"/>
    <w:rsid w:val="00266CEA"/>
    <w:rsid w:val="0027379C"/>
    <w:rsid w:val="00277DBE"/>
    <w:rsid w:val="00285881"/>
    <w:rsid w:val="00290A52"/>
    <w:rsid w:val="00294567"/>
    <w:rsid w:val="002A6042"/>
    <w:rsid w:val="002B0DF0"/>
    <w:rsid w:val="002D3A65"/>
    <w:rsid w:val="002D504D"/>
    <w:rsid w:val="002D7A51"/>
    <w:rsid w:val="002E4C79"/>
    <w:rsid w:val="002F5BD6"/>
    <w:rsid w:val="00305169"/>
    <w:rsid w:val="0032002F"/>
    <w:rsid w:val="00324376"/>
    <w:rsid w:val="003375B5"/>
    <w:rsid w:val="00343EAD"/>
    <w:rsid w:val="00390BD8"/>
    <w:rsid w:val="003B6D6C"/>
    <w:rsid w:val="003D0096"/>
    <w:rsid w:val="00402F2F"/>
    <w:rsid w:val="004134D9"/>
    <w:rsid w:val="00425795"/>
    <w:rsid w:val="00467650"/>
    <w:rsid w:val="004A1D22"/>
    <w:rsid w:val="004C5CD4"/>
    <w:rsid w:val="004D2EE1"/>
    <w:rsid w:val="004E3739"/>
    <w:rsid w:val="00522627"/>
    <w:rsid w:val="00524EE7"/>
    <w:rsid w:val="005639A7"/>
    <w:rsid w:val="0056567F"/>
    <w:rsid w:val="005D4589"/>
    <w:rsid w:val="005D48F1"/>
    <w:rsid w:val="00654AF5"/>
    <w:rsid w:val="006A5EF4"/>
    <w:rsid w:val="006A7438"/>
    <w:rsid w:val="006B0F73"/>
    <w:rsid w:val="006E1B1E"/>
    <w:rsid w:val="006E3853"/>
    <w:rsid w:val="006E3E5E"/>
    <w:rsid w:val="006F4A4E"/>
    <w:rsid w:val="007141C2"/>
    <w:rsid w:val="00732D25"/>
    <w:rsid w:val="0074489A"/>
    <w:rsid w:val="0076219E"/>
    <w:rsid w:val="00781EB2"/>
    <w:rsid w:val="00785E81"/>
    <w:rsid w:val="007E0440"/>
    <w:rsid w:val="0084143B"/>
    <w:rsid w:val="0087041B"/>
    <w:rsid w:val="0089546E"/>
    <w:rsid w:val="008B260E"/>
    <w:rsid w:val="008E3372"/>
    <w:rsid w:val="009B0D05"/>
    <w:rsid w:val="009B775A"/>
    <w:rsid w:val="00A24EE5"/>
    <w:rsid w:val="00A664E5"/>
    <w:rsid w:val="00A70BA1"/>
    <w:rsid w:val="00A7174E"/>
    <w:rsid w:val="00A71925"/>
    <w:rsid w:val="00A81CE4"/>
    <w:rsid w:val="00A95740"/>
    <w:rsid w:val="00AA7E93"/>
    <w:rsid w:val="00AD083B"/>
    <w:rsid w:val="00B431E5"/>
    <w:rsid w:val="00B52F04"/>
    <w:rsid w:val="00B55204"/>
    <w:rsid w:val="00B87BE6"/>
    <w:rsid w:val="00BA5FD5"/>
    <w:rsid w:val="00BB5FEE"/>
    <w:rsid w:val="00BC40B3"/>
    <w:rsid w:val="00C06984"/>
    <w:rsid w:val="00C27A15"/>
    <w:rsid w:val="00C872E8"/>
    <w:rsid w:val="00CC4DE0"/>
    <w:rsid w:val="00CD308F"/>
    <w:rsid w:val="00D12885"/>
    <w:rsid w:val="00D13C82"/>
    <w:rsid w:val="00D3646D"/>
    <w:rsid w:val="00D42DC7"/>
    <w:rsid w:val="00D4370B"/>
    <w:rsid w:val="00D53C82"/>
    <w:rsid w:val="00D55404"/>
    <w:rsid w:val="00D82DC2"/>
    <w:rsid w:val="00D85E23"/>
    <w:rsid w:val="00DB3F16"/>
    <w:rsid w:val="00DB4922"/>
    <w:rsid w:val="00DC5471"/>
    <w:rsid w:val="00DD2D0D"/>
    <w:rsid w:val="00DF6847"/>
    <w:rsid w:val="00DF72A8"/>
    <w:rsid w:val="00E507CD"/>
    <w:rsid w:val="00E652CF"/>
    <w:rsid w:val="00E66C3B"/>
    <w:rsid w:val="00E800D5"/>
    <w:rsid w:val="00EE497E"/>
    <w:rsid w:val="00EF4797"/>
    <w:rsid w:val="00F015D5"/>
    <w:rsid w:val="00F33877"/>
    <w:rsid w:val="00FA0CC8"/>
    <w:rsid w:val="00FA18DA"/>
    <w:rsid w:val="00FC395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D00C"/>
  <w15:docId w15:val="{2C0AD66F-3A50-4F5D-90A3-B2378BF4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6D08-4FC2-4F63-8752-96641CF6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 Schultz</cp:lastModifiedBy>
  <cp:revision>6</cp:revision>
  <dcterms:created xsi:type="dcterms:W3CDTF">2021-08-30T18:09:00Z</dcterms:created>
  <dcterms:modified xsi:type="dcterms:W3CDTF">2021-08-30T18:14:00Z</dcterms:modified>
</cp:coreProperties>
</file>